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EAD7" w14:textId="4E759AB5" w:rsidR="00702A1A" w:rsidRDefault="001F6369" w:rsidP="00074B69">
      <w:pPr>
        <w:spacing w:line="320" w:lineRule="exact"/>
        <w:ind w:firstLineChars="200" w:firstLine="643"/>
        <w:rPr>
          <w:rFonts w:ascii="新宋体" w:eastAsia="新宋体" w:hAnsi="新宋体" w:cs="宋体" w:hint="eastAsia"/>
          <w:b/>
          <w:bCs/>
          <w:sz w:val="32"/>
          <w:szCs w:val="32"/>
        </w:rPr>
      </w:pPr>
      <w:bookmarkStart w:id="0" w:name="_Hlk25596790"/>
      <w:bookmarkStart w:id="1" w:name="_Hlk171327750"/>
      <w:r w:rsidRPr="001F6369">
        <w:rPr>
          <w:rFonts w:ascii="新宋体" w:eastAsia="新宋体" w:hAnsi="新宋体" w:cs="宋体" w:hint="eastAsia"/>
          <w:b/>
          <w:bCs/>
          <w:sz w:val="32"/>
          <w:szCs w:val="32"/>
        </w:rPr>
        <w:t>中国医院医疗服务质量管理（PDCA）案例交流大会</w:t>
      </w:r>
    </w:p>
    <w:p w14:paraId="7F73D93E" w14:textId="77777777" w:rsidR="00074B69" w:rsidRDefault="00074B69">
      <w:pPr>
        <w:spacing w:line="320" w:lineRule="exact"/>
        <w:ind w:firstLineChars="1000" w:firstLine="3012"/>
        <w:rPr>
          <w:rFonts w:ascii="新宋体" w:eastAsia="新宋体" w:hAnsi="新宋体" w:hint="eastAsia"/>
          <w:b/>
          <w:sz w:val="30"/>
          <w:szCs w:val="30"/>
        </w:rPr>
      </w:pPr>
    </w:p>
    <w:p w14:paraId="43FE0B2E" w14:textId="7B0EBCF4" w:rsidR="00702A1A" w:rsidRDefault="001A5AC7">
      <w:pPr>
        <w:spacing w:line="320" w:lineRule="exact"/>
        <w:ind w:firstLineChars="1000" w:firstLine="3012"/>
        <w:rPr>
          <w:rFonts w:ascii="新宋体" w:eastAsia="新宋体" w:hAnsi="新宋体" w:hint="eastAsia"/>
          <w:b/>
          <w:sz w:val="30"/>
          <w:szCs w:val="30"/>
        </w:rPr>
      </w:pPr>
      <w:r>
        <w:rPr>
          <w:rFonts w:ascii="新宋体" w:eastAsia="新宋体" w:hAnsi="新宋体" w:hint="eastAsia"/>
          <w:b/>
          <w:sz w:val="30"/>
          <w:szCs w:val="30"/>
        </w:rPr>
        <w:t xml:space="preserve">申 </w:t>
      </w:r>
      <w:r>
        <w:rPr>
          <w:rFonts w:ascii="新宋体" w:eastAsia="新宋体" w:hAnsi="新宋体"/>
          <w:b/>
          <w:sz w:val="30"/>
          <w:szCs w:val="30"/>
        </w:rPr>
        <w:t xml:space="preserve">  </w:t>
      </w:r>
      <w:r>
        <w:rPr>
          <w:rFonts w:ascii="新宋体" w:eastAsia="新宋体" w:hAnsi="新宋体" w:hint="eastAsia"/>
          <w:b/>
          <w:sz w:val="30"/>
          <w:szCs w:val="30"/>
        </w:rPr>
        <w:t xml:space="preserve">报  </w:t>
      </w:r>
      <w:r>
        <w:rPr>
          <w:rFonts w:ascii="新宋体" w:eastAsia="新宋体" w:hAnsi="新宋体"/>
          <w:b/>
          <w:sz w:val="30"/>
          <w:szCs w:val="30"/>
        </w:rPr>
        <w:t xml:space="preserve"> </w:t>
      </w:r>
      <w:r>
        <w:rPr>
          <w:rFonts w:ascii="新宋体" w:eastAsia="新宋体" w:hAnsi="新宋体" w:hint="eastAsia"/>
          <w:b/>
          <w:sz w:val="30"/>
          <w:szCs w:val="30"/>
        </w:rPr>
        <w:t>表</w:t>
      </w:r>
    </w:p>
    <w:tbl>
      <w:tblPr>
        <w:tblW w:w="975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238"/>
        <w:gridCol w:w="1755"/>
        <w:gridCol w:w="230"/>
        <w:gridCol w:w="1764"/>
        <w:gridCol w:w="1938"/>
      </w:tblGrid>
      <w:tr w:rsidR="00074B69" w14:paraId="4FF9A711" w14:textId="77777777" w:rsidTr="00F31210">
        <w:trPr>
          <w:trHeight w:val="437"/>
          <w:jc w:val="center"/>
        </w:trPr>
        <w:tc>
          <w:tcPr>
            <w:tcW w:w="2127" w:type="dxa"/>
            <w:tcBorders>
              <w:top w:val="thinThickSmallGap" w:sz="24" w:space="0" w:color="auto"/>
            </w:tcBorders>
            <w:vAlign w:val="center"/>
          </w:tcPr>
          <w:p w14:paraId="03FFABB9" w14:textId="77777777" w:rsidR="00074B69" w:rsidRDefault="00074B69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医疗机构名称</w:t>
            </w:r>
          </w:p>
        </w:tc>
        <w:tc>
          <w:tcPr>
            <w:tcW w:w="7626" w:type="dxa"/>
            <w:gridSpan w:val="6"/>
            <w:tcBorders>
              <w:top w:val="thinThickSmallGap" w:sz="24" w:space="0" w:color="auto"/>
            </w:tcBorders>
            <w:vAlign w:val="center"/>
          </w:tcPr>
          <w:p w14:paraId="7C868718" w14:textId="5262EDEC" w:rsidR="00074B69" w:rsidRDefault="00AA64E8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公立/民营/企业/部队（</w:t>
            </w:r>
            <w:r w:rsidRPr="00AA64E8">
              <w:rPr>
                <w:rFonts w:ascii="微软雅黑" w:eastAsia="微软雅黑" w:hAnsi="微软雅黑" w:cs="仿宋" w:hint="eastAsia"/>
                <w:color w:val="FF0000"/>
                <w:sz w:val="24"/>
              </w:rPr>
              <w:t>选择填写</w:t>
            </w:r>
            <w:r>
              <w:rPr>
                <w:rFonts w:ascii="微软雅黑" w:eastAsia="微软雅黑" w:hAnsi="微软雅黑" w:cs="仿宋" w:hint="eastAsia"/>
                <w:sz w:val="24"/>
              </w:rPr>
              <w:t>）</w:t>
            </w:r>
            <w:r w:rsidR="00074B69">
              <w:rPr>
                <w:rFonts w:ascii="微软雅黑" w:eastAsia="微软雅黑" w:hAnsi="微软雅黑" w:cs="仿宋" w:hint="eastAsia"/>
                <w:sz w:val="24"/>
              </w:rPr>
              <w:t xml:space="preserve"> </w:t>
            </w:r>
          </w:p>
        </w:tc>
      </w:tr>
      <w:tr w:rsidR="00702A1A" w14:paraId="7213FD93" w14:textId="77777777">
        <w:trPr>
          <w:cantSplit/>
          <w:trHeight w:val="266"/>
          <w:jc w:val="center"/>
        </w:trPr>
        <w:tc>
          <w:tcPr>
            <w:tcW w:w="2127" w:type="dxa"/>
            <w:vAlign w:val="center"/>
          </w:tcPr>
          <w:p w14:paraId="378B210D" w14:textId="77777777" w:rsidR="00702A1A" w:rsidRDefault="001A5AC7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机构地址</w:t>
            </w:r>
          </w:p>
        </w:tc>
        <w:tc>
          <w:tcPr>
            <w:tcW w:w="1939" w:type="dxa"/>
            <w:gridSpan w:val="2"/>
            <w:vAlign w:val="center"/>
          </w:tcPr>
          <w:p w14:paraId="6F7FBC72" w14:textId="77777777" w:rsidR="00702A1A" w:rsidRDefault="00702A1A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26D619F" w14:textId="77777777" w:rsidR="00702A1A" w:rsidRDefault="001A5AC7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医院级别</w:t>
            </w:r>
          </w:p>
        </w:tc>
        <w:tc>
          <w:tcPr>
            <w:tcW w:w="3702" w:type="dxa"/>
            <w:gridSpan w:val="2"/>
          </w:tcPr>
          <w:p w14:paraId="79ACB7CC" w14:textId="51F11B0D" w:rsidR="00702A1A" w:rsidRDefault="001A5AC7" w:rsidP="00AA64E8">
            <w:pPr>
              <w:snapToGrid w:val="0"/>
              <w:spacing w:line="320" w:lineRule="exact"/>
              <w:ind w:leftChars="-22" w:left="-46" w:firstLineChars="50" w:firstLine="120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 w:val="24"/>
              </w:rPr>
              <w:t>二级/三级</w:t>
            </w:r>
          </w:p>
        </w:tc>
      </w:tr>
      <w:tr w:rsidR="00702A1A" w14:paraId="1D2ACEE6" w14:textId="77777777">
        <w:trPr>
          <w:cantSplit/>
          <w:trHeight w:val="565"/>
          <w:jc w:val="center"/>
        </w:trPr>
        <w:tc>
          <w:tcPr>
            <w:tcW w:w="2127" w:type="dxa"/>
            <w:vAlign w:val="center"/>
          </w:tcPr>
          <w:p w14:paraId="03F3E2F9" w14:textId="77777777" w:rsidR="00702A1A" w:rsidRDefault="001A5AC7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机构负责人</w:t>
            </w:r>
          </w:p>
          <w:p w14:paraId="3E571398" w14:textId="77777777" w:rsidR="00702A1A" w:rsidRDefault="001A5AC7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姓名</w:t>
            </w:r>
          </w:p>
        </w:tc>
        <w:tc>
          <w:tcPr>
            <w:tcW w:w="1939" w:type="dxa"/>
            <w:gridSpan w:val="2"/>
            <w:vAlign w:val="center"/>
          </w:tcPr>
          <w:p w14:paraId="2D977D58" w14:textId="77777777" w:rsidR="00702A1A" w:rsidRDefault="00702A1A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7B06B9E" w14:textId="77777777" w:rsidR="00702A1A" w:rsidRDefault="001A5AC7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电话</w:t>
            </w:r>
          </w:p>
        </w:tc>
        <w:tc>
          <w:tcPr>
            <w:tcW w:w="3702" w:type="dxa"/>
            <w:gridSpan w:val="2"/>
          </w:tcPr>
          <w:p w14:paraId="361D4D4A" w14:textId="77777777" w:rsidR="00702A1A" w:rsidRDefault="00702A1A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074B69" w14:paraId="1D027405" w14:textId="77777777">
        <w:trPr>
          <w:cantSplit/>
          <w:trHeight w:val="415"/>
          <w:jc w:val="center"/>
        </w:trPr>
        <w:tc>
          <w:tcPr>
            <w:tcW w:w="2127" w:type="dxa"/>
            <w:vMerge w:val="restart"/>
            <w:vAlign w:val="center"/>
          </w:tcPr>
          <w:p w14:paraId="0E501E2E" w14:textId="77777777" w:rsidR="00074B69" w:rsidRDefault="00074B69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案例负责人</w:t>
            </w:r>
          </w:p>
          <w:p w14:paraId="32A28F45" w14:textId="0F1A2429" w:rsidR="00074B69" w:rsidRDefault="00074B69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 xml:space="preserve"> </w:t>
            </w:r>
          </w:p>
        </w:tc>
        <w:tc>
          <w:tcPr>
            <w:tcW w:w="1939" w:type="dxa"/>
            <w:gridSpan w:val="2"/>
            <w:vMerge w:val="restart"/>
            <w:vAlign w:val="center"/>
          </w:tcPr>
          <w:p w14:paraId="215F2BA0" w14:textId="77777777" w:rsidR="00074B69" w:rsidRDefault="00074B69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5B195FA2" w14:textId="4B66A4B9" w:rsidR="00074B69" w:rsidRDefault="00074B69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电话/手机</w:t>
            </w:r>
          </w:p>
        </w:tc>
        <w:tc>
          <w:tcPr>
            <w:tcW w:w="3702" w:type="dxa"/>
            <w:gridSpan w:val="2"/>
          </w:tcPr>
          <w:p w14:paraId="7776A0C4" w14:textId="77777777" w:rsidR="00074B69" w:rsidRDefault="00074B69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074B69" w14:paraId="1C47DE2D" w14:textId="77777777">
        <w:trPr>
          <w:cantSplit/>
          <w:trHeight w:val="421"/>
          <w:jc w:val="center"/>
        </w:trPr>
        <w:tc>
          <w:tcPr>
            <w:tcW w:w="2127" w:type="dxa"/>
            <w:vMerge/>
          </w:tcPr>
          <w:p w14:paraId="02299E31" w14:textId="77777777" w:rsidR="00074B69" w:rsidRDefault="00074B69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939" w:type="dxa"/>
            <w:gridSpan w:val="2"/>
            <w:vMerge/>
          </w:tcPr>
          <w:p w14:paraId="11A65E06" w14:textId="77777777" w:rsidR="00074B69" w:rsidRDefault="00074B69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3671C3B4" w14:textId="7EC4D9B0" w:rsidR="00074B69" w:rsidRDefault="00074B69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3702" w:type="dxa"/>
            <w:gridSpan w:val="2"/>
          </w:tcPr>
          <w:p w14:paraId="456DB1B9" w14:textId="77777777" w:rsidR="00074B69" w:rsidRDefault="00074B69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702A1A" w14:paraId="169AA79B" w14:textId="77777777">
        <w:trPr>
          <w:cantSplit/>
          <w:trHeight w:val="413"/>
          <w:jc w:val="center"/>
        </w:trPr>
        <w:tc>
          <w:tcPr>
            <w:tcW w:w="2127" w:type="dxa"/>
            <w:vMerge/>
          </w:tcPr>
          <w:p w14:paraId="0C232145" w14:textId="77777777" w:rsidR="00702A1A" w:rsidRDefault="00702A1A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939" w:type="dxa"/>
            <w:gridSpan w:val="2"/>
            <w:vMerge/>
          </w:tcPr>
          <w:p w14:paraId="3ABFFB08" w14:textId="77777777" w:rsidR="00702A1A" w:rsidRDefault="00702A1A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20E26C3" w14:textId="68ABAB95" w:rsidR="00702A1A" w:rsidRDefault="001A5AC7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e-mail</w:t>
            </w:r>
            <w:r w:rsidR="009E4031">
              <w:rPr>
                <w:rFonts w:ascii="微软雅黑" w:eastAsia="微软雅黑" w:hAnsi="微软雅黑" w:cs="仿宋" w:hint="eastAsia"/>
                <w:sz w:val="24"/>
              </w:rPr>
              <w:t xml:space="preserve"> </w:t>
            </w:r>
          </w:p>
        </w:tc>
        <w:tc>
          <w:tcPr>
            <w:tcW w:w="3702" w:type="dxa"/>
            <w:gridSpan w:val="2"/>
          </w:tcPr>
          <w:p w14:paraId="23F20446" w14:textId="77777777" w:rsidR="00702A1A" w:rsidRDefault="00702A1A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b/>
                <w:bCs/>
                <w:sz w:val="24"/>
              </w:rPr>
            </w:pPr>
          </w:p>
        </w:tc>
      </w:tr>
      <w:tr w:rsidR="00702A1A" w14:paraId="59FAFB6E" w14:textId="77777777">
        <w:trPr>
          <w:cantSplit/>
          <w:trHeight w:val="80"/>
          <w:jc w:val="center"/>
        </w:trPr>
        <w:tc>
          <w:tcPr>
            <w:tcW w:w="2127" w:type="dxa"/>
          </w:tcPr>
          <w:p w14:paraId="461CA54C" w14:textId="77777777" w:rsidR="00702A1A" w:rsidRDefault="001A5AC7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案例名称</w:t>
            </w:r>
          </w:p>
        </w:tc>
        <w:tc>
          <w:tcPr>
            <w:tcW w:w="7626" w:type="dxa"/>
            <w:gridSpan w:val="6"/>
          </w:tcPr>
          <w:p w14:paraId="53FE3318" w14:textId="77777777" w:rsidR="00702A1A" w:rsidRDefault="00702A1A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  <w:highlight w:val="yellow"/>
              </w:rPr>
            </w:pPr>
          </w:p>
        </w:tc>
      </w:tr>
      <w:tr w:rsidR="00702A1A" w14:paraId="625CA876" w14:textId="77777777">
        <w:trPr>
          <w:cantSplit/>
          <w:trHeight w:val="80"/>
          <w:jc w:val="center"/>
        </w:trPr>
        <w:tc>
          <w:tcPr>
            <w:tcW w:w="2127" w:type="dxa"/>
          </w:tcPr>
          <w:p w14:paraId="0C8C9164" w14:textId="60FC56A9" w:rsidR="00702A1A" w:rsidRDefault="001A5AC7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申请部门</w:t>
            </w:r>
            <w:r w:rsidR="00074B69">
              <w:rPr>
                <w:rFonts w:ascii="微软雅黑" w:eastAsia="微软雅黑" w:hAnsi="微软雅黑" w:cs="仿宋" w:hint="eastAsia"/>
                <w:sz w:val="24"/>
              </w:rPr>
              <w:t>（科室）</w:t>
            </w:r>
          </w:p>
        </w:tc>
        <w:tc>
          <w:tcPr>
            <w:tcW w:w="7626" w:type="dxa"/>
            <w:gridSpan w:val="6"/>
          </w:tcPr>
          <w:p w14:paraId="07B2686C" w14:textId="77777777" w:rsidR="00702A1A" w:rsidRDefault="00702A1A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  <w:highlight w:val="yellow"/>
              </w:rPr>
            </w:pPr>
          </w:p>
        </w:tc>
      </w:tr>
      <w:tr w:rsidR="00702A1A" w14:paraId="006B5B13" w14:textId="77777777">
        <w:trPr>
          <w:cantSplit/>
          <w:trHeight w:val="175"/>
          <w:jc w:val="center"/>
        </w:trPr>
        <w:tc>
          <w:tcPr>
            <w:tcW w:w="2127" w:type="dxa"/>
          </w:tcPr>
          <w:p w14:paraId="3E02B4A9" w14:textId="77777777" w:rsidR="00702A1A" w:rsidRDefault="001A5AC7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参加发表专场类型</w:t>
            </w:r>
          </w:p>
          <w:p w14:paraId="1B8ED487" w14:textId="77777777" w:rsidR="00351E05" w:rsidRDefault="00351E05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  <w:p w14:paraId="17B79DAC" w14:textId="517BF152" w:rsidR="00351E05" w:rsidRDefault="00351E05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proofErr w:type="gramStart"/>
            <w:r w:rsidRPr="00351E05">
              <w:rPr>
                <w:rFonts w:ascii="微软雅黑" w:eastAsia="微软雅黑" w:hAnsi="微软雅黑" w:cs="仿宋" w:hint="eastAsia"/>
                <w:color w:val="FF0000"/>
                <w:sz w:val="24"/>
              </w:rPr>
              <w:t>必填项</w:t>
            </w:r>
            <w:proofErr w:type="gramEnd"/>
          </w:p>
        </w:tc>
        <w:tc>
          <w:tcPr>
            <w:tcW w:w="7626" w:type="dxa"/>
            <w:gridSpan w:val="6"/>
          </w:tcPr>
          <w:p w14:paraId="7A288B0D" w14:textId="1FD9F8B0" w:rsidR="00702A1A" w:rsidRDefault="00351E05" w:rsidP="00351E05">
            <w:pPr>
              <w:snapToGrid w:val="0"/>
              <w:spacing w:line="320" w:lineRule="exact"/>
              <w:jc w:val="left"/>
              <w:rPr>
                <w:rFonts w:ascii="微软雅黑" w:eastAsia="微软雅黑" w:hAnsi="微软雅黑" w:cs="仿宋" w:hint="eastAsia"/>
                <w:sz w:val="24"/>
              </w:rPr>
            </w:pPr>
            <w:r w:rsidRPr="00351E05">
              <w:rPr>
                <w:rFonts w:ascii="微软雅黑" w:eastAsia="微软雅黑" w:hAnsi="微软雅黑" w:cs="仿宋" w:hint="eastAsia"/>
                <w:sz w:val="24"/>
              </w:rPr>
              <w:t>三级医院护理QCC专场、PDCA管理专场、二级医疗机构专场、中医、专科、企业/民营医院专场、临床路径专场、DRGS专场、课题达成型专场、党建实践专场、门急诊、急救专场；平衡记分卡专场、糖尿病专场、创新型品管圈专场、RCA专场、药事药物专场、智慧应用案例、最佳实践专场</w:t>
            </w:r>
            <w:r w:rsidRPr="00351E05">
              <w:rPr>
                <w:rFonts w:ascii="微软雅黑" w:eastAsia="微软雅黑" w:hAnsi="微软雅黑" w:cs="仿宋" w:hint="eastAsia"/>
                <w:color w:val="FF0000"/>
                <w:sz w:val="24"/>
              </w:rPr>
              <w:t xml:space="preserve"> </w:t>
            </w:r>
          </w:p>
        </w:tc>
      </w:tr>
      <w:tr w:rsidR="00702A1A" w14:paraId="6D7B9B29" w14:textId="77777777">
        <w:trPr>
          <w:cantSplit/>
          <w:trHeight w:val="1001"/>
          <w:jc w:val="center"/>
        </w:trPr>
        <w:tc>
          <w:tcPr>
            <w:tcW w:w="9753" w:type="dxa"/>
            <w:gridSpan w:val="7"/>
          </w:tcPr>
          <w:p w14:paraId="41B3F13C" w14:textId="77777777" w:rsidR="00702A1A" w:rsidRDefault="001A5AC7">
            <w:pPr>
              <w:spacing w:line="320" w:lineRule="exact"/>
              <w:jc w:val="center"/>
              <w:rPr>
                <w:rFonts w:ascii="微软雅黑" w:eastAsia="微软雅黑" w:hAnsi="微软雅黑" w:cs="仿宋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 w:val="24"/>
              </w:rPr>
              <w:t>知情同意书</w:t>
            </w:r>
          </w:p>
          <w:p w14:paraId="2F3A5FD8" w14:textId="19C379D3" w:rsidR="00702A1A" w:rsidRDefault="001A5AC7">
            <w:pPr>
              <w:spacing w:line="320" w:lineRule="exact"/>
              <w:ind w:right="91" w:firstLineChars="200" w:firstLine="480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本机构依照</w:t>
            </w:r>
            <w:r w:rsidR="001F6369">
              <w:rPr>
                <w:rFonts w:ascii="微软雅黑" w:eastAsia="微软雅黑" w:hAnsi="微软雅黑" w:cs="仿宋" w:hint="eastAsia"/>
                <w:sz w:val="24"/>
              </w:rPr>
              <w:t>组委会</w:t>
            </w:r>
            <w:r>
              <w:rPr>
                <w:rFonts w:ascii="微软雅黑" w:eastAsia="微软雅黑" w:hAnsi="微软雅黑" w:cs="仿宋" w:hint="eastAsia"/>
                <w:sz w:val="24"/>
              </w:rPr>
              <w:t xml:space="preserve">规定，同意主办方将该案例用于案例教学、书籍出版、摄影、电视播放及配合出席主办方举办的质量提升推广活动。 </w:t>
            </w:r>
            <w:r>
              <w:rPr>
                <w:rFonts w:ascii="微软雅黑" w:eastAsia="微软雅黑" w:hAnsi="微软雅黑" w:cs="仿宋"/>
                <w:sz w:val="24"/>
              </w:rPr>
              <w:t xml:space="preserve">    </w:t>
            </w:r>
            <w:r>
              <w:rPr>
                <w:rFonts w:ascii="微软雅黑" w:eastAsia="微软雅黑" w:hAnsi="微软雅黑" w:cs="仿宋" w:hint="eastAsia"/>
                <w:sz w:val="24"/>
              </w:rPr>
              <w:t>（机构</w:t>
            </w:r>
            <w:r w:rsidR="00074B69">
              <w:rPr>
                <w:rFonts w:ascii="微软雅黑" w:eastAsia="微软雅黑" w:hAnsi="微软雅黑" w:cs="仿宋" w:hint="eastAsia"/>
                <w:sz w:val="24"/>
              </w:rPr>
              <w:t>/部门</w:t>
            </w:r>
            <w:r>
              <w:rPr>
                <w:rFonts w:ascii="微软雅黑" w:eastAsia="微软雅黑" w:hAnsi="微软雅黑" w:cs="仿宋" w:hint="eastAsia"/>
                <w:sz w:val="24"/>
              </w:rPr>
              <w:t>）盖章</w:t>
            </w:r>
          </w:p>
        </w:tc>
      </w:tr>
      <w:tr w:rsidR="00702A1A" w14:paraId="518566C8" w14:textId="77777777">
        <w:trPr>
          <w:cantSplit/>
          <w:trHeight w:val="330"/>
          <w:jc w:val="center"/>
        </w:trPr>
        <w:tc>
          <w:tcPr>
            <w:tcW w:w="2127" w:type="dxa"/>
            <w:vMerge w:val="restart"/>
            <w:vAlign w:val="center"/>
          </w:tcPr>
          <w:p w14:paraId="39FC6EDA" w14:textId="77777777" w:rsidR="00702A1A" w:rsidRDefault="001A5AC7">
            <w:pPr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案例参与</w:t>
            </w:r>
          </w:p>
          <w:p w14:paraId="24357DE2" w14:textId="77777777" w:rsidR="00702A1A" w:rsidRDefault="001A5AC7">
            <w:pPr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主要成员</w:t>
            </w:r>
          </w:p>
        </w:tc>
        <w:tc>
          <w:tcPr>
            <w:tcW w:w="1701" w:type="dxa"/>
            <w:vAlign w:val="center"/>
          </w:tcPr>
          <w:p w14:paraId="332B1507" w14:textId="77777777" w:rsidR="00702A1A" w:rsidRDefault="001A5AC7">
            <w:pPr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姓名</w:t>
            </w:r>
          </w:p>
        </w:tc>
        <w:tc>
          <w:tcPr>
            <w:tcW w:w="1993" w:type="dxa"/>
            <w:gridSpan w:val="2"/>
            <w:vAlign w:val="center"/>
          </w:tcPr>
          <w:p w14:paraId="16D283CA" w14:textId="77777777" w:rsidR="00702A1A" w:rsidRDefault="001A5AC7">
            <w:pPr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职称</w:t>
            </w:r>
          </w:p>
        </w:tc>
        <w:tc>
          <w:tcPr>
            <w:tcW w:w="1994" w:type="dxa"/>
            <w:gridSpan w:val="2"/>
            <w:vAlign w:val="center"/>
          </w:tcPr>
          <w:p w14:paraId="2516927C" w14:textId="77777777" w:rsidR="00702A1A" w:rsidRDefault="001A5AC7">
            <w:pPr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电话</w:t>
            </w:r>
          </w:p>
        </w:tc>
        <w:tc>
          <w:tcPr>
            <w:tcW w:w="1938" w:type="dxa"/>
            <w:vAlign w:val="center"/>
          </w:tcPr>
          <w:p w14:paraId="6DFE5811" w14:textId="77777777" w:rsidR="00702A1A" w:rsidRDefault="001A5AC7">
            <w:pPr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邮箱</w:t>
            </w:r>
          </w:p>
        </w:tc>
      </w:tr>
      <w:tr w:rsidR="00702A1A" w14:paraId="3512B29A" w14:textId="77777777">
        <w:trPr>
          <w:cantSplit/>
          <w:trHeight w:val="99"/>
          <w:jc w:val="center"/>
        </w:trPr>
        <w:tc>
          <w:tcPr>
            <w:tcW w:w="2127" w:type="dxa"/>
            <w:vMerge/>
          </w:tcPr>
          <w:p w14:paraId="05C4E1FF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1EB738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993" w:type="dxa"/>
            <w:gridSpan w:val="2"/>
          </w:tcPr>
          <w:p w14:paraId="4E67D967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010C1A37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938" w:type="dxa"/>
          </w:tcPr>
          <w:p w14:paraId="485662A2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702A1A" w14:paraId="74A8FF9B" w14:textId="77777777">
        <w:trPr>
          <w:cantSplit/>
          <w:trHeight w:val="226"/>
          <w:jc w:val="center"/>
        </w:trPr>
        <w:tc>
          <w:tcPr>
            <w:tcW w:w="2127" w:type="dxa"/>
            <w:vMerge/>
          </w:tcPr>
          <w:p w14:paraId="295A8368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06FEEDF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993" w:type="dxa"/>
            <w:gridSpan w:val="2"/>
          </w:tcPr>
          <w:p w14:paraId="312B9C6E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711D035F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938" w:type="dxa"/>
          </w:tcPr>
          <w:p w14:paraId="0117446F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702A1A" w14:paraId="5214DADD" w14:textId="77777777">
        <w:trPr>
          <w:cantSplit/>
          <w:trHeight w:val="226"/>
          <w:jc w:val="center"/>
        </w:trPr>
        <w:tc>
          <w:tcPr>
            <w:tcW w:w="2127" w:type="dxa"/>
            <w:vMerge/>
          </w:tcPr>
          <w:p w14:paraId="1262E0BD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54623D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993" w:type="dxa"/>
            <w:gridSpan w:val="2"/>
          </w:tcPr>
          <w:p w14:paraId="1E49A51D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0A501331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938" w:type="dxa"/>
          </w:tcPr>
          <w:p w14:paraId="3CFD077B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702A1A" w14:paraId="66481F77" w14:textId="77777777">
        <w:trPr>
          <w:cantSplit/>
          <w:trHeight w:val="226"/>
          <w:jc w:val="center"/>
        </w:trPr>
        <w:tc>
          <w:tcPr>
            <w:tcW w:w="2127" w:type="dxa"/>
            <w:vMerge/>
          </w:tcPr>
          <w:p w14:paraId="051D40AE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E47185F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993" w:type="dxa"/>
            <w:gridSpan w:val="2"/>
          </w:tcPr>
          <w:p w14:paraId="187EC117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51C25B42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938" w:type="dxa"/>
          </w:tcPr>
          <w:p w14:paraId="2833CCE4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702A1A" w14:paraId="524076AD" w14:textId="77777777">
        <w:trPr>
          <w:cantSplit/>
          <w:trHeight w:val="242"/>
          <w:jc w:val="center"/>
        </w:trPr>
        <w:tc>
          <w:tcPr>
            <w:tcW w:w="2127" w:type="dxa"/>
            <w:vMerge/>
          </w:tcPr>
          <w:p w14:paraId="77EC13DC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C2D3E3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993" w:type="dxa"/>
            <w:gridSpan w:val="2"/>
          </w:tcPr>
          <w:p w14:paraId="6B4773C5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2F313145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  <w:tc>
          <w:tcPr>
            <w:tcW w:w="1938" w:type="dxa"/>
          </w:tcPr>
          <w:p w14:paraId="0D3C02B4" w14:textId="77777777" w:rsidR="00702A1A" w:rsidRDefault="00702A1A">
            <w:pPr>
              <w:spacing w:line="320" w:lineRule="exact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tr w:rsidR="00702A1A" w14:paraId="2AACC8B9" w14:textId="77777777">
        <w:trPr>
          <w:cantSplit/>
          <w:trHeight w:val="465"/>
          <w:jc w:val="center"/>
        </w:trPr>
        <w:tc>
          <w:tcPr>
            <w:tcW w:w="2127" w:type="dxa"/>
            <w:vAlign w:val="center"/>
          </w:tcPr>
          <w:p w14:paraId="0E15A909" w14:textId="77777777" w:rsidR="00702A1A" w:rsidRDefault="001A5AC7">
            <w:pPr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辅导员</w:t>
            </w:r>
          </w:p>
        </w:tc>
        <w:tc>
          <w:tcPr>
            <w:tcW w:w="7626" w:type="dxa"/>
            <w:gridSpan w:val="6"/>
          </w:tcPr>
          <w:p w14:paraId="70027E1B" w14:textId="3F6AA105" w:rsidR="00702A1A" w:rsidRDefault="00074B69">
            <w:pPr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 xml:space="preserve"> </w:t>
            </w:r>
          </w:p>
        </w:tc>
      </w:tr>
      <w:tr w:rsidR="00702A1A" w14:paraId="572EF698" w14:textId="77777777" w:rsidTr="00074B69">
        <w:trPr>
          <w:cantSplit/>
          <w:trHeight w:val="2275"/>
          <w:jc w:val="center"/>
        </w:trPr>
        <w:tc>
          <w:tcPr>
            <w:tcW w:w="2127" w:type="dxa"/>
            <w:vAlign w:val="center"/>
          </w:tcPr>
          <w:p w14:paraId="419D1EE0" w14:textId="77777777" w:rsidR="00702A1A" w:rsidRDefault="001A5AC7">
            <w:pPr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使用质管工具</w:t>
            </w:r>
          </w:p>
          <w:p w14:paraId="43B63DA8" w14:textId="77777777" w:rsidR="00702A1A" w:rsidRDefault="001A5AC7">
            <w:pPr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  <w:r>
              <w:rPr>
                <w:rFonts w:ascii="微软雅黑" w:eastAsia="微软雅黑" w:hAnsi="微软雅黑" w:cs="仿宋" w:hint="eastAsia"/>
                <w:sz w:val="24"/>
              </w:rPr>
              <w:t>（主要工具）</w:t>
            </w:r>
          </w:p>
        </w:tc>
        <w:tc>
          <w:tcPr>
            <w:tcW w:w="7626" w:type="dxa"/>
            <w:gridSpan w:val="6"/>
          </w:tcPr>
          <w:p w14:paraId="41683E68" w14:textId="77777777" w:rsidR="00702A1A" w:rsidRDefault="00702A1A">
            <w:pPr>
              <w:spacing w:line="320" w:lineRule="exact"/>
              <w:jc w:val="center"/>
              <w:rPr>
                <w:rFonts w:ascii="微软雅黑" w:eastAsia="微软雅黑" w:hAnsi="微软雅黑" w:cs="仿宋" w:hint="eastAsia"/>
                <w:sz w:val="24"/>
              </w:rPr>
            </w:pPr>
          </w:p>
        </w:tc>
      </w:tr>
      <w:bookmarkEnd w:id="0"/>
    </w:tbl>
    <w:p w14:paraId="48C39BD0" w14:textId="7BF216EE" w:rsidR="00702A1A" w:rsidRDefault="00702A1A">
      <w:pPr>
        <w:spacing w:line="480" w:lineRule="exact"/>
        <w:ind w:firstLineChars="2150" w:firstLine="6020"/>
        <w:rPr>
          <w:rFonts w:ascii="新宋体" w:eastAsia="新宋体" w:hAnsi="新宋体" w:cs="仿宋" w:hint="eastAsia"/>
          <w:sz w:val="28"/>
          <w:szCs w:val="28"/>
        </w:rPr>
      </w:pPr>
    </w:p>
    <w:bookmarkEnd w:id="1"/>
    <w:p w14:paraId="701EBF04" w14:textId="77777777" w:rsidR="0099794D" w:rsidRDefault="0099794D" w:rsidP="009E4031">
      <w:pPr>
        <w:spacing w:line="440" w:lineRule="exact"/>
        <w:rPr>
          <w:rFonts w:ascii="仿宋" w:eastAsia="仿宋" w:hAnsi="仿宋" w:hint="eastAsia"/>
          <w:sz w:val="28"/>
          <w:szCs w:val="28"/>
        </w:rPr>
      </w:pPr>
    </w:p>
    <w:p w14:paraId="307AA4C7" w14:textId="77777777" w:rsidR="0099794D" w:rsidRDefault="0099794D" w:rsidP="009E4031">
      <w:pPr>
        <w:spacing w:line="440" w:lineRule="exact"/>
        <w:rPr>
          <w:rFonts w:ascii="仿宋" w:eastAsia="仿宋" w:hAnsi="仿宋" w:hint="eastAsia"/>
          <w:sz w:val="28"/>
          <w:szCs w:val="28"/>
        </w:rPr>
      </w:pPr>
    </w:p>
    <w:p w14:paraId="4276F831" w14:textId="77777777" w:rsidR="0099794D" w:rsidRDefault="0099794D" w:rsidP="009E4031">
      <w:pPr>
        <w:spacing w:line="440" w:lineRule="exact"/>
        <w:rPr>
          <w:rFonts w:ascii="仿宋" w:eastAsia="仿宋" w:hAnsi="仿宋" w:hint="eastAsia"/>
          <w:sz w:val="28"/>
          <w:szCs w:val="28"/>
        </w:rPr>
      </w:pPr>
    </w:p>
    <w:p w14:paraId="128985E8" w14:textId="6C102561" w:rsidR="009E4031" w:rsidRPr="009E4031" w:rsidRDefault="009E4031" w:rsidP="009E4031">
      <w:pPr>
        <w:spacing w:line="440" w:lineRule="exact"/>
        <w:rPr>
          <w:rFonts w:ascii="仿宋" w:eastAsia="仿宋" w:hAnsi="仿宋" w:hint="eastAsia"/>
          <w:sz w:val="28"/>
          <w:szCs w:val="28"/>
        </w:rPr>
      </w:pPr>
      <w:r w:rsidRPr="009E4031">
        <w:rPr>
          <w:rFonts w:ascii="仿宋" w:eastAsia="仿宋" w:hAnsi="仿宋" w:hint="eastAsia"/>
          <w:sz w:val="28"/>
          <w:szCs w:val="28"/>
        </w:rPr>
        <w:lastRenderedPageBreak/>
        <w:t>附件二：</w:t>
      </w:r>
    </w:p>
    <w:p w14:paraId="40E2CA7B" w14:textId="77777777" w:rsidR="009E4031" w:rsidRPr="009E4031" w:rsidRDefault="009E4031" w:rsidP="009E4031">
      <w:pPr>
        <w:spacing w:line="440" w:lineRule="exact"/>
        <w:rPr>
          <w:rFonts w:ascii="仿宋" w:eastAsia="仿宋" w:hAnsi="仿宋" w:hint="eastAsia"/>
          <w:sz w:val="28"/>
          <w:szCs w:val="28"/>
        </w:rPr>
      </w:pPr>
      <w:r w:rsidRPr="009E4031">
        <w:rPr>
          <w:rFonts w:ascii="仿宋" w:eastAsia="仿宋" w:hAnsi="仿宋" w:hint="eastAsia"/>
          <w:sz w:val="28"/>
          <w:szCs w:val="28"/>
        </w:rPr>
        <w:t>1、征集管理案例范围：</w:t>
      </w:r>
    </w:p>
    <w:p w14:paraId="577EA92C" w14:textId="77777777" w:rsidR="009E4031" w:rsidRPr="009E4031" w:rsidRDefault="009E4031" w:rsidP="009E4031">
      <w:pPr>
        <w:spacing w:line="44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4A38D1">
        <w:rPr>
          <w:rFonts w:ascii="仿宋" w:eastAsia="仿宋" w:hAnsi="仿宋" w:hint="eastAsia"/>
          <w:b/>
          <w:bCs/>
          <w:sz w:val="28"/>
          <w:szCs w:val="28"/>
        </w:rPr>
        <w:t>运营管理：</w:t>
      </w:r>
      <w:r w:rsidRPr="009E4031">
        <w:rPr>
          <w:rFonts w:ascii="仿宋" w:eastAsia="仿宋" w:hAnsi="仿宋" w:hint="eastAsia"/>
          <w:sz w:val="28"/>
          <w:szCs w:val="28"/>
        </w:rPr>
        <w:t>案例征集范围包括医院绩效管理；医院战略管理；医院人、财、资源管理；全面预算管理和成本控制；医院客户管理管理；医院创新营销模式；</w:t>
      </w:r>
      <w:proofErr w:type="gramStart"/>
      <w:r w:rsidRPr="009E4031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9E4031">
        <w:rPr>
          <w:rFonts w:ascii="仿宋" w:eastAsia="仿宋" w:hAnsi="仿宋" w:hint="eastAsia"/>
          <w:sz w:val="28"/>
          <w:szCs w:val="28"/>
        </w:rPr>
        <w:t>联体管理模式；</w:t>
      </w:r>
      <w:proofErr w:type="gramStart"/>
      <w:r w:rsidRPr="009E4031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9E4031">
        <w:rPr>
          <w:rFonts w:ascii="仿宋" w:eastAsia="仿宋" w:hAnsi="仿宋" w:hint="eastAsia"/>
          <w:sz w:val="28"/>
          <w:szCs w:val="28"/>
        </w:rPr>
        <w:t>保政策下的医院管理模式；医院运营管理组织结构和管理方法等。</w:t>
      </w:r>
    </w:p>
    <w:p w14:paraId="312CEAAE" w14:textId="77777777" w:rsidR="009E4031" w:rsidRPr="009E4031" w:rsidRDefault="009E4031" w:rsidP="009E4031">
      <w:pPr>
        <w:spacing w:line="44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4A38D1">
        <w:rPr>
          <w:rFonts w:ascii="仿宋" w:eastAsia="仿宋" w:hAnsi="仿宋" w:hint="eastAsia"/>
          <w:b/>
          <w:bCs/>
          <w:sz w:val="28"/>
          <w:szCs w:val="28"/>
        </w:rPr>
        <w:t>学科管理：</w:t>
      </w:r>
      <w:r w:rsidRPr="009E4031">
        <w:rPr>
          <w:rFonts w:ascii="仿宋" w:eastAsia="仿宋" w:hAnsi="仿宋" w:hint="eastAsia"/>
          <w:sz w:val="28"/>
          <w:szCs w:val="28"/>
        </w:rPr>
        <w:t>案例征集范围包括学科建设模式；</w:t>
      </w:r>
      <w:proofErr w:type="gramStart"/>
      <w:r w:rsidRPr="009E4031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9E4031">
        <w:rPr>
          <w:rFonts w:ascii="仿宋" w:eastAsia="仿宋" w:hAnsi="仿宋" w:hint="eastAsia"/>
          <w:sz w:val="28"/>
          <w:szCs w:val="28"/>
        </w:rPr>
        <w:t>、教、</w:t>
      </w:r>
      <w:proofErr w:type="gramStart"/>
      <w:r w:rsidRPr="009E4031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9E4031">
        <w:rPr>
          <w:rFonts w:ascii="仿宋" w:eastAsia="仿宋" w:hAnsi="仿宋" w:hint="eastAsia"/>
          <w:sz w:val="28"/>
          <w:szCs w:val="28"/>
        </w:rPr>
        <w:t>相互促进实现学科提升；学科人才培养和激励机制创新；多学科诊疗模式应用；临床治疗、工作效率、成本效益均衡发展；专科</w:t>
      </w:r>
      <w:proofErr w:type="gramStart"/>
      <w:r w:rsidRPr="009E4031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9E4031">
        <w:rPr>
          <w:rFonts w:ascii="仿宋" w:eastAsia="仿宋" w:hAnsi="仿宋" w:hint="eastAsia"/>
          <w:sz w:val="28"/>
          <w:szCs w:val="28"/>
        </w:rPr>
        <w:t>联体推进学科建设等。</w:t>
      </w:r>
    </w:p>
    <w:p w14:paraId="2333EC0E" w14:textId="77777777" w:rsidR="009E4031" w:rsidRPr="009E4031" w:rsidRDefault="009E4031" w:rsidP="009E4031">
      <w:pPr>
        <w:spacing w:line="44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4A38D1">
        <w:rPr>
          <w:rFonts w:ascii="仿宋" w:eastAsia="仿宋" w:hAnsi="仿宋" w:hint="eastAsia"/>
          <w:b/>
          <w:bCs/>
          <w:sz w:val="28"/>
          <w:szCs w:val="28"/>
        </w:rPr>
        <w:t>信息管理：</w:t>
      </w:r>
      <w:r w:rsidRPr="009E4031">
        <w:rPr>
          <w:rFonts w:ascii="仿宋" w:eastAsia="仿宋" w:hAnsi="仿宋" w:hint="eastAsia"/>
          <w:sz w:val="28"/>
          <w:szCs w:val="28"/>
        </w:rPr>
        <w:t>案例征集范围包括以预约挂号、结果自助打印、移动支付等为主的医院信息服务；以电子病历、数据中心、自动化药房等为代表的医院信息管理；</w:t>
      </w:r>
      <w:proofErr w:type="gramStart"/>
      <w:r w:rsidRPr="009E4031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9E4031">
        <w:rPr>
          <w:rFonts w:ascii="仿宋" w:eastAsia="仿宋" w:hAnsi="仿宋" w:hint="eastAsia"/>
          <w:sz w:val="28"/>
          <w:szCs w:val="28"/>
        </w:rPr>
        <w:t>联体信息系统建设；远程医疗或者互联网医院的远程医疗服务探索；医院信息安全管理；以云计算、物联网、大数据、人工智能等信息技术应用助力细节管理等。</w:t>
      </w:r>
    </w:p>
    <w:p w14:paraId="19F39C92" w14:textId="77777777" w:rsidR="009E4031" w:rsidRPr="009E4031" w:rsidRDefault="009E4031" w:rsidP="009E4031">
      <w:pPr>
        <w:spacing w:line="44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4A38D1">
        <w:rPr>
          <w:rFonts w:ascii="仿宋" w:eastAsia="仿宋" w:hAnsi="仿宋" w:hint="eastAsia"/>
          <w:b/>
          <w:bCs/>
          <w:sz w:val="28"/>
          <w:szCs w:val="28"/>
        </w:rPr>
        <w:t>科研管理：</w:t>
      </w:r>
      <w:r w:rsidRPr="009E4031">
        <w:rPr>
          <w:rFonts w:ascii="仿宋" w:eastAsia="仿宋" w:hAnsi="仿宋" w:hint="eastAsia"/>
          <w:sz w:val="28"/>
          <w:szCs w:val="28"/>
        </w:rPr>
        <w:t>案例征集范围包括以促进科研成果转化为目标的科研管理机制创新；以解决疑难危重症为出发点的临床科技创新；以医研产结合为导向的科研成果转移、转化；科研能力以及科研人才培养机制；临床和基础科研协作模式创新；药物临床试验制度实践；大数据与人工智能科研管理实践等。</w:t>
      </w:r>
    </w:p>
    <w:p w14:paraId="31CA4B75" w14:textId="77777777" w:rsidR="009E4031" w:rsidRPr="009E4031" w:rsidRDefault="009E4031" w:rsidP="009E4031">
      <w:pPr>
        <w:spacing w:line="44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4A38D1">
        <w:rPr>
          <w:rFonts w:ascii="仿宋" w:eastAsia="仿宋" w:hAnsi="仿宋" w:hint="eastAsia"/>
          <w:b/>
          <w:bCs/>
          <w:sz w:val="28"/>
          <w:szCs w:val="28"/>
        </w:rPr>
        <w:t>质量管理：</w:t>
      </w:r>
      <w:r w:rsidRPr="009E4031">
        <w:rPr>
          <w:rFonts w:ascii="仿宋" w:eastAsia="仿宋" w:hAnsi="仿宋" w:hint="eastAsia"/>
          <w:sz w:val="28"/>
          <w:szCs w:val="28"/>
        </w:rPr>
        <w:t>案例征集范围包括医院质量管理制度；以病理、检验、影像、院感、病案为重点的医疗质量管理与控制组织体系（包括</w:t>
      </w:r>
      <w:proofErr w:type="gramStart"/>
      <w:r w:rsidRPr="009E4031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9E4031">
        <w:rPr>
          <w:rFonts w:ascii="仿宋" w:eastAsia="仿宋" w:hAnsi="仿宋" w:hint="eastAsia"/>
          <w:sz w:val="28"/>
          <w:szCs w:val="28"/>
        </w:rPr>
        <w:t>联体质量管理体系）；疾病分级诊疗过程中的医疗质量连续化管理；重点病种及医疗技术质量管理和费效比控制；日间手术质量精细化管理；Q</w:t>
      </w:r>
      <w:r w:rsidRPr="009E4031">
        <w:rPr>
          <w:rFonts w:ascii="仿宋" w:eastAsia="仿宋" w:hAnsi="仿宋"/>
          <w:sz w:val="28"/>
          <w:szCs w:val="28"/>
        </w:rPr>
        <w:t>CC</w:t>
      </w:r>
      <w:r w:rsidRPr="009E4031">
        <w:rPr>
          <w:rFonts w:ascii="仿宋" w:eastAsia="仿宋" w:hAnsi="仿宋" w:hint="eastAsia"/>
          <w:sz w:val="28"/>
          <w:szCs w:val="28"/>
        </w:rPr>
        <w:t>、PDCA、DRGS、F</w:t>
      </w:r>
      <w:r w:rsidRPr="009E4031">
        <w:rPr>
          <w:rFonts w:ascii="仿宋" w:eastAsia="仿宋" w:hAnsi="仿宋"/>
          <w:sz w:val="28"/>
          <w:szCs w:val="28"/>
        </w:rPr>
        <w:t>MEA</w:t>
      </w:r>
      <w:r w:rsidRPr="009E4031">
        <w:rPr>
          <w:rFonts w:ascii="仿宋" w:eastAsia="仿宋" w:hAnsi="仿宋" w:hint="eastAsia"/>
          <w:sz w:val="28"/>
          <w:szCs w:val="28"/>
        </w:rPr>
        <w:t>等质量管理工具的运用；患者安全、职业防护；临床路径、持续改进等。</w:t>
      </w:r>
    </w:p>
    <w:p w14:paraId="38BD86BF" w14:textId="77777777" w:rsidR="009E4031" w:rsidRPr="009E4031" w:rsidRDefault="009E4031" w:rsidP="009E4031">
      <w:pPr>
        <w:spacing w:line="44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4A38D1">
        <w:rPr>
          <w:rFonts w:ascii="仿宋" w:eastAsia="仿宋" w:hAnsi="仿宋" w:hint="eastAsia"/>
          <w:b/>
          <w:bCs/>
          <w:sz w:val="28"/>
          <w:szCs w:val="28"/>
        </w:rPr>
        <w:t>护理管理：</w:t>
      </w:r>
      <w:r w:rsidRPr="009E4031">
        <w:rPr>
          <w:rFonts w:ascii="仿宋" w:eastAsia="仿宋" w:hAnsi="仿宋" w:hint="eastAsia"/>
          <w:sz w:val="28"/>
          <w:szCs w:val="28"/>
        </w:rPr>
        <w:t>案例征集范围包括新型护理岗位设定和新型护理人才培养；护理岗位管理模式创新；护理人员晋级模式创新；护理规范化培训模式创新；高级护理人员培养模式创新等；护理服务模式创新；延续性护理服务的探索；社区和居家护理服务探索；</w:t>
      </w:r>
      <w:proofErr w:type="gramStart"/>
      <w:r w:rsidRPr="009E4031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9E4031">
        <w:rPr>
          <w:rFonts w:ascii="仿宋" w:eastAsia="仿宋" w:hAnsi="仿宋" w:hint="eastAsia"/>
          <w:sz w:val="28"/>
          <w:szCs w:val="28"/>
        </w:rPr>
        <w:t>联体护理服务体系构建探索等。</w:t>
      </w:r>
    </w:p>
    <w:p w14:paraId="59E70C8D" w14:textId="77777777" w:rsidR="009E4031" w:rsidRPr="009E4031" w:rsidRDefault="009E4031" w:rsidP="009E4031">
      <w:pPr>
        <w:spacing w:line="44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4A38D1">
        <w:rPr>
          <w:rFonts w:ascii="仿宋" w:eastAsia="仿宋" w:hAnsi="仿宋" w:hint="eastAsia"/>
          <w:b/>
          <w:bCs/>
          <w:sz w:val="28"/>
          <w:szCs w:val="28"/>
        </w:rPr>
        <w:t>药学管理：</w:t>
      </w:r>
      <w:r w:rsidRPr="009E4031">
        <w:rPr>
          <w:rFonts w:ascii="仿宋" w:eastAsia="仿宋" w:hAnsi="仿宋" w:hint="eastAsia"/>
          <w:sz w:val="28"/>
          <w:szCs w:val="28"/>
        </w:rPr>
        <w:t>案例征集范围包括零差率时代医院药学学科建设；药学绩效管理的优化；社区（居家）患者的用药管理模式；药师实施精细</w:t>
      </w:r>
      <w:proofErr w:type="gramStart"/>
      <w:r w:rsidRPr="009E4031">
        <w:rPr>
          <w:rFonts w:ascii="仿宋" w:eastAsia="仿宋" w:hAnsi="仿宋" w:hint="eastAsia"/>
          <w:sz w:val="28"/>
          <w:szCs w:val="28"/>
        </w:rPr>
        <w:t>化药物</w:t>
      </w:r>
      <w:proofErr w:type="gramEnd"/>
      <w:r w:rsidRPr="009E4031">
        <w:rPr>
          <w:rFonts w:ascii="仿宋" w:eastAsia="仿宋" w:hAnsi="仿宋" w:hint="eastAsia"/>
          <w:sz w:val="28"/>
          <w:szCs w:val="28"/>
        </w:rPr>
        <w:t>治疗管理；用药错误/ 药物不良反应的防范；药学服务模式的创新与改善；药物临床应用管理；药品质量与用药安全；合理用药管控；临床药师制度建设和管理等。</w:t>
      </w:r>
    </w:p>
    <w:p w14:paraId="0FD95BC9" w14:textId="77777777" w:rsidR="009E4031" w:rsidRPr="009E4031" w:rsidRDefault="009E4031" w:rsidP="009E4031">
      <w:pPr>
        <w:spacing w:line="44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4A38D1">
        <w:rPr>
          <w:rFonts w:ascii="仿宋" w:eastAsia="仿宋" w:hAnsi="仿宋" w:hint="eastAsia"/>
          <w:b/>
          <w:bCs/>
          <w:sz w:val="28"/>
          <w:szCs w:val="28"/>
        </w:rPr>
        <w:t>后勤管理：</w:t>
      </w:r>
      <w:r w:rsidRPr="009E4031">
        <w:rPr>
          <w:rFonts w:ascii="仿宋" w:eastAsia="仿宋" w:hAnsi="仿宋" w:hint="eastAsia"/>
          <w:sz w:val="28"/>
          <w:szCs w:val="28"/>
        </w:rPr>
        <w:t>案例征集范围包括医院后勤服务社会化探索和实践；医院后勤智能化管理探索与实践；医院后勤运行机制与创新；医院供应链管理；医院后勤人力资源与绩效管理；医院基建项目标准化管理探索；医院后勤“一站式”服务探索等。</w:t>
      </w:r>
    </w:p>
    <w:p w14:paraId="45C39E7C" w14:textId="6F677239" w:rsidR="00E42467" w:rsidRPr="009E4031" w:rsidRDefault="00613C38" w:rsidP="009E4031">
      <w:pPr>
        <w:wordWrap w:val="0"/>
        <w:spacing w:line="48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E42467" w:rsidRPr="009E403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1A111" w14:textId="77777777" w:rsidR="00F87A0E" w:rsidRDefault="00F87A0E">
      <w:r>
        <w:separator/>
      </w:r>
    </w:p>
  </w:endnote>
  <w:endnote w:type="continuationSeparator" w:id="0">
    <w:p w14:paraId="7764EB7D" w14:textId="77777777" w:rsidR="00F87A0E" w:rsidRDefault="00F8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0851131"/>
    </w:sdtPr>
    <w:sdtContent>
      <w:p w14:paraId="5529C60C" w14:textId="77777777" w:rsidR="00702A1A" w:rsidRDefault="001A5AC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E9FA0F0" w14:textId="77777777" w:rsidR="00702A1A" w:rsidRDefault="00702A1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EB632" w14:textId="77777777" w:rsidR="00F87A0E" w:rsidRDefault="00F87A0E">
      <w:r>
        <w:separator/>
      </w:r>
    </w:p>
  </w:footnote>
  <w:footnote w:type="continuationSeparator" w:id="0">
    <w:p w14:paraId="6F9020A3" w14:textId="77777777" w:rsidR="00F87A0E" w:rsidRDefault="00F87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DA"/>
    <w:rsid w:val="00001D22"/>
    <w:rsid w:val="00004F65"/>
    <w:rsid w:val="00006F3B"/>
    <w:rsid w:val="00023F63"/>
    <w:rsid w:val="00033B91"/>
    <w:rsid w:val="00052C4F"/>
    <w:rsid w:val="00065543"/>
    <w:rsid w:val="00074B69"/>
    <w:rsid w:val="000762AB"/>
    <w:rsid w:val="00083C11"/>
    <w:rsid w:val="00086F78"/>
    <w:rsid w:val="00087EA2"/>
    <w:rsid w:val="000931D7"/>
    <w:rsid w:val="000B71D3"/>
    <w:rsid w:val="000C7EF7"/>
    <w:rsid w:val="000D3BFB"/>
    <w:rsid w:val="000E1632"/>
    <w:rsid w:val="000E40AF"/>
    <w:rsid w:val="000E70AA"/>
    <w:rsid w:val="0010469D"/>
    <w:rsid w:val="001143BF"/>
    <w:rsid w:val="0011761F"/>
    <w:rsid w:val="0012036F"/>
    <w:rsid w:val="00135320"/>
    <w:rsid w:val="00142E09"/>
    <w:rsid w:val="00150016"/>
    <w:rsid w:val="00152AB1"/>
    <w:rsid w:val="0016284A"/>
    <w:rsid w:val="00164778"/>
    <w:rsid w:val="001779D8"/>
    <w:rsid w:val="00181B56"/>
    <w:rsid w:val="001A3FAC"/>
    <w:rsid w:val="001A5AC7"/>
    <w:rsid w:val="001C2B87"/>
    <w:rsid w:val="001C53F3"/>
    <w:rsid w:val="001C5E97"/>
    <w:rsid w:val="001D55AE"/>
    <w:rsid w:val="001E0B4D"/>
    <w:rsid w:val="001E7A1D"/>
    <w:rsid w:val="001F6369"/>
    <w:rsid w:val="002127E0"/>
    <w:rsid w:val="002161C8"/>
    <w:rsid w:val="00226900"/>
    <w:rsid w:val="00231D40"/>
    <w:rsid w:val="00234212"/>
    <w:rsid w:val="00242592"/>
    <w:rsid w:val="00244854"/>
    <w:rsid w:val="00282222"/>
    <w:rsid w:val="00287576"/>
    <w:rsid w:val="002F0818"/>
    <w:rsid w:val="002F6D4E"/>
    <w:rsid w:val="00351E05"/>
    <w:rsid w:val="00360192"/>
    <w:rsid w:val="00360F7F"/>
    <w:rsid w:val="003622EC"/>
    <w:rsid w:val="00380754"/>
    <w:rsid w:val="003962B1"/>
    <w:rsid w:val="003A755C"/>
    <w:rsid w:val="003B177C"/>
    <w:rsid w:val="003C0E53"/>
    <w:rsid w:val="003D3A77"/>
    <w:rsid w:val="003F7EBC"/>
    <w:rsid w:val="00415473"/>
    <w:rsid w:val="0042255F"/>
    <w:rsid w:val="00495EB0"/>
    <w:rsid w:val="004A0B91"/>
    <w:rsid w:val="004A38D1"/>
    <w:rsid w:val="004C22A7"/>
    <w:rsid w:val="004E4B25"/>
    <w:rsid w:val="004F7CEF"/>
    <w:rsid w:val="00526903"/>
    <w:rsid w:val="00563EFA"/>
    <w:rsid w:val="00571F18"/>
    <w:rsid w:val="005766CE"/>
    <w:rsid w:val="00586E36"/>
    <w:rsid w:val="00590F6C"/>
    <w:rsid w:val="005B6D60"/>
    <w:rsid w:val="00605783"/>
    <w:rsid w:val="00613C38"/>
    <w:rsid w:val="006516DA"/>
    <w:rsid w:val="00653918"/>
    <w:rsid w:val="00653DF8"/>
    <w:rsid w:val="00674570"/>
    <w:rsid w:val="00687F51"/>
    <w:rsid w:val="00695736"/>
    <w:rsid w:val="006A2C49"/>
    <w:rsid w:val="006C343C"/>
    <w:rsid w:val="006D5B97"/>
    <w:rsid w:val="006F0E41"/>
    <w:rsid w:val="006F11AA"/>
    <w:rsid w:val="006F29D5"/>
    <w:rsid w:val="00702A1A"/>
    <w:rsid w:val="007045E5"/>
    <w:rsid w:val="00725FA6"/>
    <w:rsid w:val="0076270C"/>
    <w:rsid w:val="00771BF0"/>
    <w:rsid w:val="00797C5A"/>
    <w:rsid w:val="007B14EF"/>
    <w:rsid w:val="007C030C"/>
    <w:rsid w:val="007C0485"/>
    <w:rsid w:val="007C5398"/>
    <w:rsid w:val="007D7FCA"/>
    <w:rsid w:val="007E0449"/>
    <w:rsid w:val="00802563"/>
    <w:rsid w:val="0082543A"/>
    <w:rsid w:val="0083151A"/>
    <w:rsid w:val="00833E76"/>
    <w:rsid w:val="008346B6"/>
    <w:rsid w:val="0083518F"/>
    <w:rsid w:val="008376FB"/>
    <w:rsid w:val="008521CF"/>
    <w:rsid w:val="00855088"/>
    <w:rsid w:val="00877703"/>
    <w:rsid w:val="00887E39"/>
    <w:rsid w:val="00895C6E"/>
    <w:rsid w:val="00897F60"/>
    <w:rsid w:val="008E504E"/>
    <w:rsid w:val="008F6474"/>
    <w:rsid w:val="008F6CEB"/>
    <w:rsid w:val="00910AAD"/>
    <w:rsid w:val="00923612"/>
    <w:rsid w:val="00924976"/>
    <w:rsid w:val="00934580"/>
    <w:rsid w:val="00935762"/>
    <w:rsid w:val="0095172F"/>
    <w:rsid w:val="009573D1"/>
    <w:rsid w:val="00963B1F"/>
    <w:rsid w:val="009702BB"/>
    <w:rsid w:val="00980792"/>
    <w:rsid w:val="009832B0"/>
    <w:rsid w:val="009871EC"/>
    <w:rsid w:val="0099794D"/>
    <w:rsid w:val="009D54D8"/>
    <w:rsid w:val="009E2091"/>
    <w:rsid w:val="009E4031"/>
    <w:rsid w:val="009F0ACC"/>
    <w:rsid w:val="009F1A19"/>
    <w:rsid w:val="00A06A6D"/>
    <w:rsid w:val="00A133BE"/>
    <w:rsid w:val="00A24DFC"/>
    <w:rsid w:val="00A36644"/>
    <w:rsid w:val="00A36F73"/>
    <w:rsid w:val="00A47394"/>
    <w:rsid w:val="00A616E0"/>
    <w:rsid w:val="00A651BE"/>
    <w:rsid w:val="00A70E82"/>
    <w:rsid w:val="00A83251"/>
    <w:rsid w:val="00A8475B"/>
    <w:rsid w:val="00A91DB8"/>
    <w:rsid w:val="00AA09F2"/>
    <w:rsid w:val="00AA2064"/>
    <w:rsid w:val="00AA64E8"/>
    <w:rsid w:val="00AD664B"/>
    <w:rsid w:val="00AE42D9"/>
    <w:rsid w:val="00AF5747"/>
    <w:rsid w:val="00AF6C48"/>
    <w:rsid w:val="00B00E11"/>
    <w:rsid w:val="00B013A5"/>
    <w:rsid w:val="00B05A86"/>
    <w:rsid w:val="00B232DD"/>
    <w:rsid w:val="00B2761C"/>
    <w:rsid w:val="00B40968"/>
    <w:rsid w:val="00B625B2"/>
    <w:rsid w:val="00B65F06"/>
    <w:rsid w:val="00B85388"/>
    <w:rsid w:val="00BB15EF"/>
    <w:rsid w:val="00BD221B"/>
    <w:rsid w:val="00BE0117"/>
    <w:rsid w:val="00BE0812"/>
    <w:rsid w:val="00BE2B34"/>
    <w:rsid w:val="00BE6FEF"/>
    <w:rsid w:val="00BF01A5"/>
    <w:rsid w:val="00C10CFE"/>
    <w:rsid w:val="00C32900"/>
    <w:rsid w:val="00C344C1"/>
    <w:rsid w:val="00C36C0E"/>
    <w:rsid w:val="00C64106"/>
    <w:rsid w:val="00C679D8"/>
    <w:rsid w:val="00C97840"/>
    <w:rsid w:val="00CA6DE3"/>
    <w:rsid w:val="00CA73F6"/>
    <w:rsid w:val="00CB522D"/>
    <w:rsid w:val="00CB5534"/>
    <w:rsid w:val="00CC2E26"/>
    <w:rsid w:val="00D04869"/>
    <w:rsid w:val="00D40C4D"/>
    <w:rsid w:val="00D643D3"/>
    <w:rsid w:val="00D74941"/>
    <w:rsid w:val="00D95C64"/>
    <w:rsid w:val="00DA5FD4"/>
    <w:rsid w:val="00DC6A33"/>
    <w:rsid w:val="00DD1307"/>
    <w:rsid w:val="00DF2782"/>
    <w:rsid w:val="00DF5448"/>
    <w:rsid w:val="00E24AD6"/>
    <w:rsid w:val="00E375EE"/>
    <w:rsid w:val="00E42467"/>
    <w:rsid w:val="00E42F32"/>
    <w:rsid w:val="00E67229"/>
    <w:rsid w:val="00E70C84"/>
    <w:rsid w:val="00E841DA"/>
    <w:rsid w:val="00EA59B2"/>
    <w:rsid w:val="00EA6A53"/>
    <w:rsid w:val="00EB25D3"/>
    <w:rsid w:val="00EB46F0"/>
    <w:rsid w:val="00EC1711"/>
    <w:rsid w:val="00ED1197"/>
    <w:rsid w:val="00ED50DA"/>
    <w:rsid w:val="00EE2345"/>
    <w:rsid w:val="00EE7FEB"/>
    <w:rsid w:val="00EF6562"/>
    <w:rsid w:val="00EF7648"/>
    <w:rsid w:val="00F02333"/>
    <w:rsid w:val="00F051BC"/>
    <w:rsid w:val="00F054FE"/>
    <w:rsid w:val="00F07397"/>
    <w:rsid w:val="00F16BED"/>
    <w:rsid w:val="00F2628B"/>
    <w:rsid w:val="00F41C67"/>
    <w:rsid w:val="00F45945"/>
    <w:rsid w:val="00F50AE6"/>
    <w:rsid w:val="00F57C7D"/>
    <w:rsid w:val="00F6365E"/>
    <w:rsid w:val="00F87A0E"/>
    <w:rsid w:val="00FB2829"/>
    <w:rsid w:val="00FC09A6"/>
    <w:rsid w:val="00FC482F"/>
    <w:rsid w:val="256C32E5"/>
    <w:rsid w:val="31695DFF"/>
    <w:rsid w:val="52E7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3EBD610"/>
  <w15:docId w15:val="{9DCBB96F-246D-425C-AA6C-72974820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uiPriority w:val="99"/>
    <w:qFormat/>
    <w:rPr>
      <w:color w:val="136EC2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不明显强调1"/>
    <w:basedOn w:val="a0"/>
    <w:uiPriority w:val="19"/>
    <w:qFormat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文字 字符"/>
    <w:basedOn w:val="a0"/>
    <w:link w:val="a4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批注主题 字符"/>
    <w:basedOn w:val="a6"/>
    <w:link w:val="a3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styleId="af3">
    <w:name w:val="Unresolved Mention"/>
    <w:basedOn w:val="a0"/>
    <w:uiPriority w:val="99"/>
    <w:semiHidden/>
    <w:unhideWhenUsed/>
    <w:rsid w:val="00AE4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18DB4EB-9C44-4E4D-A27B-601083B806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xinyu liang</dc:creator>
  <cp:lastModifiedBy>xinyu liang</cp:lastModifiedBy>
  <cp:revision>3</cp:revision>
  <cp:lastPrinted>2020-05-18T09:28:00Z</cp:lastPrinted>
  <dcterms:created xsi:type="dcterms:W3CDTF">2025-01-02T08:54:00Z</dcterms:created>
  <dcterms:modified xsi:type="dcterms:W3CDTF">2025-01-02T08:56:00Z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